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26" w:rsidRDefault="00CE4DE8" w:rsidP="002B3C26">
      <w:pPr>
        <w:jc w:val="center"/>
        <w:rPr>
          <w:color w:val="0E101A"/>
        </w:rPr>
      </w:pPr>
      <w:r>
        <w:rPr>
          <w:color w:val="0E101A"/>
        </w:rPr>
        <w:t xml:space="preserve">Change Management Consultation </w:t>
      </w:r>
    </w:p>
    <w:p w:rsidR="002B3C26" w:rsidRDefault="002B3C26" w:rsidP="002B3C26">
      <w:pPr>
        <w:jc w:val="center"/>
        <w:rPr>
          <w:color w:val="0E101A"/>
        </w:rPr>
      </w:pPr>
    </w:p>
    <w:p w:rsidR="002B3C26" w:rsidRDefault="002B3C26" w:rsidP="002B3C26">
      <w:pPr>
        <w:jc w:val="center"/>
        <w:rPr>
          <w:color w:val="0E101A"/>
        </w:rPr>
      </w:pPr>
    </w:p>
    <w:p w:rsidR="002B3C26" w:rsidRDefault="005A3048" w:rsidP="002B3C26">
      <w:pPr>
        <w:jc w:val="center"/>
        <w:rPr>
          <w:color w:val="0E101A"/>
        </w:rPr>
      </w:pPr>
      <w:r>
        <w:rPr>
          <w:color w:val="0E101A"/>
        </w:rPr>
        <w:t>Name</w:t>
      </w:r>
    </w:p>
    <w:p w:rsidR="002B3C26" w:rsidRDefault="005A3048" w:rsidP="002B3C26">
      <w:pPr>
        <w:jc w:val="center"/>
        <w:rPr>
          <w:color w:val="0E101A"/>
        </w:rPr>
      </w:pPr>
      <w:r>
        <w:rPr>
          <w:color w:val="0E101A"/>
        </w:rPr>
        <w:t>Course Name</w:t>
      </w:r>
    </w:p>
    <w:p w:rsidR="002B3C26" w:rsidRDefault="005A3048" w:rsidP="002B3C26">
      <w:pPr>
        <w:jc w:val="center"/>
        <w:rPr>
          <w:color w:val="0E101A"/>
        </w:rPr>
      </w:pPr>
      <w:r>
        <w:rPr>
          <w:color w:val="0E101A"/>
        </w:rPr>
        <w:t>Instructor's name</w:t>
      </w:r>
    </w:p>
    <w:p w:rsidR="002B3C26" w:rsidRDefault="005A3048" w:rsidP="002B3C26">
      <w:pPr>
        <w:jc w:val="center"/>
        <w:rPr>
          <w:color w:val="0E101A"/>
        </w:rPr>
      </w:pPr>
      <w:r>
        <w:rPr>
          <w:color w:val="0E101A"/>
        </w:rPr>
        <w:t>Date</w:t>
      </w: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2B3C26" w:rsidRDefault="002B3C26" w:rsidP="0085264C">
      <w:pPr>
        <w:spacing w:after="0"/>
        <w:jc w:val="center"/>
        <w:rPr>
          <w:b/>
        </w:rPr>
      </w:pPr>
    </w:p>
    <w:p w:rsidR="00D5291C" w:rsidRDefault="005A3048" w:rsidP="0085264C">
      <w:pPr>
        <w:spacing w:after="0"/>
        <w:jc w:val="center"/>
        <w:rPr>
          <w:b/>
        </w:rPr>
      </w:pPr>
      <w:r>
        <w:rPr>
          <w:b/>
        </w:rPr>
        <w:lastRenderedPageBreak/>
        <w:t>System Contingency Model</w:t>
      </w:r>
    </w:p>
    <w:p w:rsidR="00FA791F" w:rsidRDefault="005A3048" w:rsidP="0085264C">
      <w:pPr>
        <w:spacing w:after="0"/>
        <w:ind w:firstLine="720"/>
      </w:pPr>
      <w:r>
        <w:t>The s</w:t>
      </w:r>
      <w:r w:rsidR="00263BF4">
        <w:t xml:space="preserve">ystem contingency </w:t>
      </w:r>
      <w:r w:rsidR="000F6327">
        <w:t>model is an approach that places more emphasis o</w:t>
      </w:r>
      <w:r>
        <w:t>n aspects such as leadership, resources, and attaining customers' need</w:t>
      </w:r>
      <w:r w:rsidR="000F6327">
        <w:t xml:space="preserve">s. </w:t>
      </w:r>
      <w:r w:rsidR="00030EA7">
        <w:t xml:space="preserve">It also views situations to be dynamic and needs changes </w:t>
      </w:r>
      <w:r w:rsidR="00E30565">
        <w:t>as conditions differ</w:t>
      </w:r>
      <w:r w:rsidR="00733028">
        <w:t xml:space="preserve"> (Zhang, 2017)</w:t>
      </w:r>
      <w:r w:rsidR="00E30565">
        <w:t xml:space="preserve">. The company in the scenario should </w:t>
      </w:r>
      <w:r w:rsidR="00D47FAF">
        <w:t xml:space="preserve">recognize the importance of change and </w:t>
      </w:r>
      <w:r>
        <w:t>consider using the</w:t>
      </w:r>
      <w:r w:rsidR="00D47FAF">
        <w:t xml:space="preserve"> system contingency model.</w:t>
      </w:r>
      <w:r w:rsidR="002F5B69">
        <w:t xml:space="preserve"> The </w:t>
      </w:r>
      <w:r>
        <w:t>company's management approach, the struc</w:t>
      </w:r>
      <w:r>
        <w:t>ture,</w:t>
      </w:r>
      <w:r w:rsidR="00F27D05">
        <w:t xml:space="preserve"> </w:t>
      </w:r>
      <w:r w:rsidR="002F5B69">
        <w:t>and the</w:t>
      </w:r>
      <w:r w:rsidR="00F27D05">
        <w:t xml:space="preserve"> lack </w:t>
      </w:r>
      <w:r>
        <w:t>of investing</w:t>
      </w:r>
      <w:r w:rsidR="00F27D05">
        <w:t xml:space="preserve"> in technology and training of its employees should make the organization see the need for change. </w:t>
      </w:r>
    </w:p>
    <w:p w:rsidR="00D5291C" w:rsidRDefault="005A3048" w:rsidP="0085264C">
      <w:pPr>
        <w:spacing w:after="0"/>
        <w:ind w:firstLine="720"/>
      </w:pPr>
      <w:r>
        <w:t>The s</w:t>
      </w:r>
      <w:r w:rsidR="005E53E8">
        <w:t>ystem</w:t>
      </w:r>
      <w:r w:rsidR="00FA791F">
        <w:t xml:space="preserve"> contingency model</w:t>
      </w:r>
      <w:r w:rsidR="005E53E8">
        <w:t xml:space="preserve"> </w:t>
      </w:r>
      <w:r>
        <w:t>emphasizes</w:t>
      </w:r>
      <w:r w:rsidR="005E53E8">
        <w:t xml:space="preserve"> the </w:t>
      </w:r>
      <w:r>
        <w:t>organization's leadership,</w:t>
      </w:r>
      <w:r w:rsidR="00FA791F">
        <w:t xml:space="preserve"> </w:t>
      </w:r>
      <w:r w:rsidR="005E53E8">
        <w:t xml:space="preserve">and the company in the scenario has a leadership structure that does not involve employees in decision-making. For proper </w:t>
      </w:r>
      <w:r w:rsidR="001A50E1">
        <w:t xml:space="preserve">analysis of the </w:t>
      </w:r>
      <w:r>
        <w:t>market and customers' need</w:t>
      </w:r>
      <w:r w:rsidR="001A50E1">
        <w:t xml:space="preserve">s, the firm should recognize the importance of involving the workers in </w:t>
      </w:r>
      <w:r>
        <w:t xml:space="preserve">the </w:t>
      </w:r>
      <w:r w:rsidR="001A50E1">
        <w:t>decision-making process.</w:t>
      </w:r>
      <w:r w:rsidR="00A73BE4">
        <w:t xml:space="preserve"> Also</w:t>
      </w:r>
      <w:r>
        <w:t>, using the contingency model will make t</w:t>
      </w:r>
      <w:r>
        <w:t>he firm identify the significance of investing in resources such as technology and training employees to become</w:t>
      </w:r>
      <w:r w:rsidR="00840E4E">
        <w:t xml:space="preserve"> </w:t>
      </w:r>
      <w:r w:rsidR="00A73BE4">
        <w:t xml:space="preserve"> </w:t>
      </w:r>
      <w:r w:rsidR="001A50E1">
        <w:t xml:space="preserve"> </w:t>
      </w:r>
      <w:r w:rsidR="005E53E8">
        <w:t xml:space="preserve">  </w:t>
      </w:r>
      <w:r w:rsidR="002F5B69">
        <w:t xml:space="preserve"> </w:t>
      </w:r>
      <w:r w:rsidR="00D47FAF">
        <w:t xml:space="preserve"> </w:t>
      </w:r>
      <w:r w:rsidR="0078445A">
        <w:t xml:space="preserve"> </w:t>
      </w:r>
    </w:p>
    <w:p w:rsidR="00741AC0" w:rsidRDefault="005A3048" w:rsidP="0085264C">
      <w:pPr>
        <w:spacing w:after="0"/>
        <w:jc w:val="center"/>
        <w:rPr>
          <w:b/>
        </w:rPr>
      </w:pPr>
      <w:r w:rsidRPr="00741AC0">
        <w:rPr>
          <w:b/>
        </w:rPr>
        <w:t>Learning and traditional organization</w:t>
      </w:r>
    </w:p>
    <w:p w:rsidR="008C10A0" w:rsidRDefault="005A3048" w:rsidP="0085264C">
      <w:pPr>
        <w:spacing w:after="0"/>
      </w:pPr>
      <w:r>
        <w:tab/>
        <w:t>The formulation and decision</w:t>
      </w:r>
      <w:r w:rsidR="002E69E2">
        <w:t>-</w:t>
      </w:r>
      <w:r>
        <w:t>making process differentiate a traditional</w:t>
      </w:r>
      <w:r w:rsidR="00DD3AAF">
        <w:t xml:space="preserve"> and a learning organization. In a learning organization, idea formulation and decision</w:t>
      </w:r>
      <w:r w:rsidR="002E69E2">
        <w:t>-making are</w:t>
      </w:r>
      <w:r w:rsidR="00DD3AAF">
        <w:t xml:space="preserve"> conducted based on </w:t>
      </w:r>
      <w:r w:rsidR="002E69E2">
        <w:t>all the employees' ideas and interests,</w:t>
      </w:r>
      <w:r w:rsidR="00DD3AAF">
        <w:t xml:space="preserve"> unlike in a traditional firm where the top </w:t>
      </w:r>
      <w:r w:rsidR="00D3065A">
        <w:t>management</w:t>
      </w:r>
      <w:r w:rsidR="00DD3AAF">
        <w:t xml:space="preserve"> makes the decision. </w:t>
      </w:r>
      <w:r w:rsidR="003652CC">
        <w:t>I</w:t>
      </w:r>
      <w:r w:rsidR="002E69E2">
        <w:t>n addition, i</w:t>
      </w:r>
      <w:r w:rsidR="003652CC">
        <w:t>n a learning organization, leaders encourage open communication, collaboration</w:t>
      </w:r>
      <w:r w:rsidR="002E69E2">
        <w:t>, and teamwork, leading to innovation compared to a traditional leader</w:t>
      </w:r>
      <w:r w:rsidR="00764CBA">
        <w:t xml:space="preserve"> (</w:t>
      </w:r>
      <w:r w:rsidR="00764CBA" w:rsidRPr="00764CBA">
        <w:t>Re</w:t>
      </w:r>
      <w:r w:rsidR="00764CBA">
        <w:t>ese &amp; Sidani, 2020)</w:t>
      </w:r>
      <w:r w:rsidR="002E69E2">
        <w:t>. Finally, leaders ensure that the organization's vis</w:t>
      </w:r>
      <w:r w:rsidR="003652CC">
        <w:t xml:space="preserve">ion is clear and rewards and punishment control and regulate workers. </w:t>
      </w:r>
    </w:p>
    <w:p w:rsidR="00993871" w:rsidRDefault="005A3048" w:rsidP="0085264C">
      <w:pPr>
        <w:spacing w:after="0"/>
      </w:pPr>
      <w:r>
        <w:tab/>
      </w:r>
      <w:r w:rsidR="00A05AEA">
        <w:t xml:space="preserve">The structure of a traditional organization is also different from that of a learning organization. </w:t>
      </w:r>
      <w:r>
        <w:t xml:space="preserve">There are </w:t>
      </w:r>
      <w:r w:rsidR="002E69E2">
        <w:t>various</w:t>
      </w:r>
      <w:r>
        <w:t xml:space="preserve"> groups in a traditional organization</w:t>
      </w:r>
      <w:r w:rsidR="002E69E2">
        <w:t>,</w:t>
      </w:r>
      <w:r>
        <w:t xml:space="preserve"> and each tend</w:t>
      </w:r>
      <w:r w:rsidR="002E69E2">
        <w:t>s</w:t>
      </w:r>
      <w:r>
        <w:t xml:space="preserve"> to perform its </w:t>
      </w:r>
      <w:r>
        <w:lastRenderedPageBreak/>
        <w:t>duties separately. The communication pro</w:t>
      </w:r>
      <w:r>
        <w:t xml:space="preserve">cess of these organizations </w:t>
      </w:r>
      <w:r w:rsidR="002E69E2">
        <w:t>is, therefore,</w:t>
      </w:r>
      <w:r>
        <w:t xml:space="preserve"> top to down based on ranks. </w:t>
      </w:r>
      <w:r w:rsidR="003F17C4">
        <w:t xml:space="preserve">In a learning communication, job rankings are not emphasized and the flexibility of the organization </w:t>
      </w:r>
      <w:r w:rsidR="00BB5F51">
        <w:t>enhances</w:t>
      </w:r>
      <w:r w:rsidR="003F17C4">
        <w:t xml:space="preserve"> communication and work performance. </w:t>
      </w:r>
    </w:p>
    <w:p w:rsidR="0016713E" w:rsidRDefault="005A3048" w:rsidP="0085264C">
      <w:pPr>
        <w:spacing w:after="0"/>
      </w:pPr>
      <w:r>
        <w:tab/>
      </w:r>
      <w:r w:rsidR="00775AAF">
        <w:t xml:space="preserve">Woolner argues that companies undergo five steps of forming, developing, </w:t>
      </w:r>
      <w:r w:rsidR="008050AA">
        <w:t>maturity</w:t>
      </w:r>
      <w:r w:rsidR="00775AAF">
        <w:t>, ada</w:t>
      </w:r>
      <w:r w:rsidR="008050AA">
        <w:t>pting</w:t>
      </w:r>
      <w:r w:rsidR="002E69E2">
        <w:t>,</w:t>
      </w:r>
      <w:r w:rsidR="008050AA">
        <w:t xml:space="preserve"> and learning before becoming </w:t>
      </w:r>
      <w:r w:rsidR="002E69E2">
        <w:t xml:space="preserve">a </w:t>
      </w:r>
      <w:r w:rsidR="008050AA">
        <w:t xml:space="preserve">learning organization. </w:t>
      </w:r>
      <w:r w:rsidR="00A004A3">
        <w:t xml:space="preserve">From these stages, the company in the scenario is at the second stage of </w:t>
      </w:r>
      <w:r w:rsidR="002E69E2">
        <w:t>growth</w:t>
      </w:r>
      <w:r w:rsidR="00A004A3">
        <w:t xml:space="preserve">. </w:t>
      </w:r>
      <w:r w:rsidR="00927E74">
        <w:t xml:space="preserve">Although the company has </w:t>
      </w:r>
      <w:r w:rsidR="002E69E2">
        <w:t>increased</w:t>
      </w:r>
      <w:r w:rsidR="00927E74">
        <w:t>, it is still in the developing stage as it has not invested in training and the development of employees</w:t>
      </w:r>
      <w:r w:rsidR="00985B71">
        <w:t xml:space="preserve"> (</w:t>
      </w:r>
      <w:r w:rsidR="00985B71" w:rsidRPr="00985B71">
        <w:t>Bhas</w:t>
      </w:r>
      <w:r w:rsidR="00AB6EFC">
        <w:t>kar</w:t>
      </w:r>
      <w:bookmarkStart w:id="0" w:name="_GoBack"/>
      <w:bookmarkEnd w:id="0"/>
      <w:r w:rsidR="00985B71">
        <w:t xml:space="preserve"> &amp; Mishra, 2017)</w:t>
      </w:r>
      <w:r w:rsidR="00927E74">
        <w:t xml:space="preserve">. </w:t>
      </w:r>
      <w:r w:rsidR="002E69E2">
        <w:t>In addition, t</w:t>
      </w:r>
      <w:r w:rsidR="00041A4B">
        <w:t xml:space="preserve">he </w:t>
      </w:r>
      <w:r w:rsidR="002E69E2">
        <w:t>company's innovation process</w:t>
      </w:r>
      <w:r w:rsidR="00041A4B">
        <w:t xml:space="preserve"> is yet to occur while the technology being used is obsolete. </w:t>
      </w:r>
    </w:p>
    <w:p w:rsidR="00C82526" w:rsidRDefault="005A3048" w:rsidP="0085264C">
      <w:pPr>
        <w:spacing w:after="0"/>
        <w:ind w:firstLine="720"/>
      </w:pPr>
      <w:r>
        <w:t xml:space="preserve">Peter Senge </w:t>
      </w:r>
      <w:r w:rsidR="0060112A">
        <w:t>recommend</w:t>
      </w:r>
      <w:r w:rsidR="002E69E2">
        <w:t>s five system thinking disciplines, shared vision, team learning, mental models,</w:t>
      </w:r>
      <w:r w:rsidR="0060112A">
        <w:t xml:space="preserve"> and personal mastery that the company could use in becoming a learning organization. </w:t>
      </w:r>
      <w:r w:rsidR="00535556">
        <w:t xml:space="preserve">The element of system thinking argues that organizations have </w:t>
      </w:r>
      <w:r w:rsidR="002E69E2">
        <w:t>various</w:t>
      </w:r>
      <w:r w:rsidR="00535556">
        <w:t xml:space="preserve"> </w:t>
      </w:r>
      <w:r w:rsidR="002E69E2">
        <w:t>feature</w:t>
      </w:r>
      <w:r w:rsidR="00535556">
        <w:t>s that should be integrated</w:t>
      </w:r>
      <w:r w:rsidR="00054EB2">
        <w:t xml:space="preserve">. </w:t>
      </w:r>
      <w:r w:rsidR="002E69E2">
        <w:t>For example, t</w:t>
      </w:r>
      <w:r w:rsidR="00F91507">
        <w:t>he company should incorporate technology, human resource functions such as training employees</w:t>
      </w:r>
      <w:r w:rsidR="002E69E2">
        <w:t>,</w:t>
      </w:r>
      <w:r w:rsidR="00F91507">
        <w:t xml:space="preserve"> and </w:t>
      </w:r>
      <w:r w:rsidR="002E69E2">
        <w:t>good</w:t>
      </w:r>
      <w:r w:rsidR="00F91507">
        <w:t xml:space="preserve"> management for better performance</w:t>
      </w:r>
      <w:r w:rsidR="00E1628D">
        <w:t xml:space="preserve"> (</w:t>
      </w:r>
      <w:r w:rsidR="00E1628D" w:rsidRPr="00764CBA">
        <w:t>Re</w:t>
      </w:r>
      <w:r w:rsidR="00E1628D">
        <w:t>ese &amp; Sidani, 2020)</w:t>
      </w:r>
      <w:r w:rsidR="00F91507">
        <w:t xml:space="preserve">. </w:t>
      </w:r>
      <w:r w:rsidR="00B059CF">
        <w:t xml:space="preserve">The discipline of shared vision </w:t>
      </w:r>
      <w:r w:rsidR="005B089D">
        <w:t xml:space="preserve">involves having a clear goal and objective that every employee work towards achieving. </w:t>
      </w:r>
      <w:r w:rsidR="002E69E2">
        <w:t>For example, t</w:t>
      </w:r>
      <w:r w:rsidR="00D31334">
        <w:t xml:space="preserve">he company can </w:t>
      </w:r>
      <w:r w:rsidR="002E69E2">
        <w:t>envision upgrading the inventory management systems that</w:t>
      </w:r>
      <w:r w:rsidR="00470F00">
        <w:t xml:space="preserve"> the entire firm should work towards achieving. </w:t>
      </w:r>
    </w:p>
    <w:p w:rsidR="00741AC0" w:rsidRPr="009A08C1" w:rsidRDefault="005A3048" w:rsidP="0085264C">
      <w:pPr>
        <w:spacing w:after="0"/>
        <w:ind w:firstLine="720"/>
      </w:pPr>
      <w:r>
        <w:t xml:space="preserve">Senge element of team learning encourage teamwork and understanding the </w:t>
      </w:r>
      <w:r w:rsidR="00344D9D">
        <w:t xml:space="preserve">strength and weakness of employees. </w:t>
      </w:r>
      <w:r w:rsidR="001A640C">
        <w:t xml:space="preserve">The company </w:t>
      </w:r>
      <w:r w:rsidR="002E69E2">
        <w:t>needs</w:t>
      </w:r>
      <w:r w:rsidR="001A640C">
        <w:t xml:space="preserve"> to inv</w:t>
      </w:r>
      <w:r w:rsidR="00121FFB">
        <w:t>est in training its employees</w:t>
      </w:r>
      <w:r w:rsidR="002E69E2">
        <w:t>;</w:t>
      </w:r>
      <w:r w:rsidR="00121FFB">
        <w:t xml:space="preserve"> </w:t>
      </w:r>
      <w:r w:rsidR="001A640C">
        <w:t>it should consider</w:t>
      </w:r>
      <w:r w:rsidR="00535556">
        <w:t xml:space="preserve"> </w:t>
      </w:r>
      <w:r w:rsidR="000972AE">
        <w:t xml:space="preserve">understanding the interest of </w:t>
      </w:r>
      <w:r w:rsidR="00657E9D">
        <w:t>employees</w:t>
      </w:r>
      <w:r w:rsidR="000972AE">
        <w:t xml:space="preserve"> and the effects of introducing </w:t>
      </w:r>
      <w:r w:rsidR="00657E9D">
        <w:t xml:space="preserve">new </w:t>
      </w:r>
      <w:r w:rsidR="002817B5">
        <w:t>concepts and technology</w:t>
      </w:r>
      <w:r w:rsidR="005317A2" w:rsidRPr="005317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317A2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5317A2">
        <w:t>Reese, 2020)</w:t>
      </w:r>
      <w:r w:rsidR="002817B5">
        <w:t xml:space="preserve">. </w:t>
      </w:r>
      <w:r w:rsidR="002254BF">
        <w:t xml:space="preserve">Mental models are the ideas and perceptions that influence the behavior and attitudes of people. </w:t>
      </w:r>
      <w:r w:rsidR="00E94F0F">
        <w:t xml:space="preserve">Senge claims that an organization can </w:t>
      </w:r>
      <w:r w:rsidR="002E69E2">
        <w:t>eliminate</w:t>
      </w:r>
      <w:r w:rsidR="00E94F0F">
        <w:t xml:space="preserve"> negative mental models such as hierarchies and thus become a learning organization. </w:t>
      </w:r>
      <w:r w:rsidR="00666651">
        <w:t xml:space="preserve">The company in the </w:t>
      </w:r>
      <w:r w:rsidR="00666651">
        <w:lastRenderedPageBreak/>
        <w:t>scenario can also utilize the discipline of personal mastery</w:t>
      </w:r>
      <w:r w:rsidR="00D64083">
        <w:t xml:space="preserve"> by making sure employees are passionate, feel appreciated</w:t>
      </w:r>
      <w:r w:rsidR="002E69E2">
        <w:t>,</w:t>
      </w:r>
      <w:r w:rsidR="00D64083">
        <w:t xml:space="preserve"> and understand their roles in the firm. </w:t>
      </w:r>
      <w:r w:rsidR="00C93B0A">
        <w:t xml:space="preserve">Such aspects make employees be committed and productive. </w:t>
      </w:r>
    </w:p>
    <w:p w:rsidR="00741AC0" w:rsidRDefault="005A3048" w:rsidP="0085264C">
      <w:pPr>
        <w:spacing w:after="0"/>
        <w:jc w:val="center"/>
        <w:rPr>
          <w:b/>
        </w:rPr>
      </w:pPr>
      <w:r w:rsidRPr="00741AC0">
        <w:rPr>
          <w:b/>
        </w:rPr>
        <w:t>Balog</w:t>
      </w:r>
      <w:r>
        <w:rPr>
          <w:b/>
        </w:rPr>
        <w:t>u</w:t>
      </w:r>
      <w:r w:rsidRPr="00741AC0">
        <w:rPr>
          <w:b/>
        </w:rPr>
        <w:t>n and Hope-Hailey</w:t>
      </w:r>
      <w:r w:rsidR="002E69E2">
        <w:rPr>
          <w:b/>
        </w:rPr>
        <w:t>'</w:t>
      </w:r>
      <w:r>
        <w:rPr>
          <w:b/>
        </w:rPr>
        <w:t>s</w:t>
      </w:r>
      <w:r w:rsidRPr="00741AC0">
        <w:rPr>
          <w:b/>
        </w:rPr>
        <w:t xml:space="preserve"> Model</w:t>
      </w:r>
    </w:p>
    <w:p w:rsidR="00E97EF2" w:rsidRPr="008A198F" w:rsidRDefault="005A3048" w:rsidP="0085264C">
      <w:pPr>
        <w:spacing w:after="0"/>
      </w:pPr>
      <w:r>
        <w:rPr>
          <w:b/>
        </w:rPr>
        <w:tab/>
      </w:r>
      <w:r w:rsidR="004F44B3">
        <w:t xml:space="preserve">The result and nature of </w:t>
      </w:r>
      <w:r w:rsidR="00C516D5">
        <w:t>change appropriate</w:t>
      </w:r>
      <w:r w:rsidR="004F44B3">
        <w:t xml:space="preserve"> for changing the company into a learning organization </w:t>
      </w:r>
      <w:r w:rsidR="002E69E2">
        <w:t>are</w:t>
      </w:r>
      <w:r w:rsidR="004F44B3">
        <w:t xml:space="preserve"> </w:t>
      </w:r>
      <w:r w:rsidR="00AC6F94">
        <w:t xml:space="preserve">realignment and evolution. </w:t>
      </w:r>
      <w:r w:rsidR="00042FD8">
        <w:t>Evolution is a</w:t>
      </w:r>
      <w:r w:rsidR="002E69E2">
        <w:t xml:space="preserve"> good</w:t>
      </w:r>
      <w:r w:rsidR="00042FD8">
        <w:t xml:space="preserve"> nature of change as it advocates for </w:t>
      </w:r>
      <w:r w:rsidR="002E69E2">
        <w:t>the gradual transformation</w:t>
      </w:r>
      <w:r w:rsidR="00042FD8">
        <w:t xml:space="preserve"> and might involve </w:t>
      </w:r>
      <w:r w:rsidR="002E69E2">
        <w:t>a</w:t>
      </w:r>
      <w:r w:rsidR="00042FD8">
        <w:t xml:space="preserve"> </w:t>
      </w:r>
      <w:r w:rsidR="002E69E2">
        <w:t>culture shift</w:t>
      </w:r>
      <w:r w:rsidR="00042FD8">
        <w:t xml:space="preserve">. </w:t>
      </w:r>
      <w:r w:rsidR="002E69E2">
        <w:t>For example, t</w:t>
      </w:r>
      <w:r w:rsidR="001D46C7">
        <w:t>he organization in question might consider</w:t>
      </w:r>
      <w:r w:rsidR="00B84F22">
        <w:t xml:space="preserve"> </w:t>
      </w:r>
      <w:r w:rsidR="003360D8">
        <w:t>transforming its culture that does not recognize employees in decision-making</w:t>
      </w:r>
      <w:r w:rsidR="002E69E2">
        <w:t>. O</w:t>
      </w:r>
      <w:r w:rsidR="003360D8">
        <w:t xml:space="preserve">ver time, employees might </w:t>
      </w:r>
      <w:r w:rsidR="005F7755">
        <w:t xml:space="preserve">give their </w:t>
      </w:r>
      <w:r w:rsidR="002E69E2">
        <w:t>opinion</w:t>
      </w:r>
      <w:r w:rsidR="00864EC0">
        <w:t xml:space="preserve">s concerning the need to </w:t>
      </w:r>
      <w:r w:rsidR="006E32F8">
        <w:t>invest in research and training that encourage innovation</w:t>
      </w:r>
      <w:r w:rsidR="00850732">
        <w:t xml:space="preserve"> (Hobbs &amp; Petit, 2017)</w:t>
      </w:r>
      <w:r w:rsidR="006E32F8">
        <w:t>.</w:t>
      </w:r>
      <w:r w:rsidR="0084211B">
        <w:t xml:space="preserve"> </w:t>
      </w:r>
      <w:r>
        <w:t>The result of the na</w:t>
      </w:r>
      <w:r>
        <w:t xml:space="preserve">ture of change would be realignment. </w:t>
      </w:r>
      <w:r w:rsidR="007E33B0">
        <w:t xml:space="preserve">The firm will be forced to realign its approaches and tactics to match the culture adopted. </w:t>
      </w:r>
      <w:r w:rsidR="002E69E2">
        <w:t>For example, e</w:t>
      </w:r>
      <w:r w:rsidR="00F5725C">
        <w:t xml:space="preserve">mpowering the </w:t>
      </w:r>
      <w:r w:rsidR="00603D66">
        <w:t>employees</w:t>
      </w:r>
      <w:r w:rsidR="00F5725C">
        <w:t xml:space="preserve"> might make the </w:t>
      </w:r>
      <w:r w:rsidR="00EF568B">
        <w:t>company</w:t>
      </w:r>
      <w:r w:rsidR="00F5725C">
        <w:t xml:space="preserve"> consider realigning a bottom-up management approach. </w:t>
      </w:r>
    </w:p>
    <w:p w:rsidR="00F36242" w:rsidRDefault="005A3048" w:rsidP="0085264C">
      <w:pPr>
        <w:spacing w:after="0"/>
        <w:jc w:val="center"/>
        <w:rPr>
          <w:b/>
        </w:rPr>
      </w:pPr>
      <w:r>
        <w:rPr>
          <w:b/>
        </w:rPr>
        <w:t xml:space="preserve">Steps of </w:t>
      </w:r>
      <w:r w:rsidR="002E69E2">
        <w:rPr>
          <w:b/>
        </w:rPr>
        <w:t xml:space="preserve">the </w:t>
      </w:r>
      <w:r>
        <w:rPr>
          <w:b/>
        </w:rPr>
        <w:t>action research model</w:t>
      </w:r>
    </w:p>
    <w:p w:rsidR="00F36242" w:rsidRPr="00F36242" w:rsidRDefault="005A3048" w:rsidP="0085264C">
      <w:pPr>
        <w:spacing w:after="0"/>
      </w:pPr>
      <w:r>
        <w:tab/>
      </w:r>
      <w:r w:rsidR="002E69E2">
        <w:t>The a</w:t>
      </w:r>
      <w:r w:rsidR="001943E7">
        <w:t xml:space="preserve">ction research model is a strategy used in identifying problems and finding ways of mitigating the risks. </w:t>
      </w:r>
      <w:r w:rsidR="002E69E2">
        <w:t>I</w:t>
      </w:r>
      <w:r w:rsidR="002D5B44">
        <w:t>dentifying an issue, collecting data, analyzing data</w:t>
      </w:r>
      <w:r w:rsidR="002E69E2">
        <w:t>,</w:t>
      </w:r>
      <w:r w:rsidR="002D5B44">
        <w:t xml:space="preserve"> and </w:t>
      </w:r>
      <w:r w:rsidR="00AA0DF7">
        <w:t xml:space="preserve">taking action </w:t>
      </w:r>
      <w:r w:rsidR="002D5B44">
        <w:t xml:space="preserve">can be used in </w:t>
      </w:r>
      <w:r w:rsidR="00CB078B">
        <w:t xml:space="preserve">the change process. </w:t>
      </w:r>
      <w:r w:rsidR="00E06F50">
        <w:t xml:space="preserve">The company for instance can identify a problem such as the use of obsolete inventory management system as an issue to </w:t>
      </w:r>
      <w:r w:rsidR="006D6357">
        <w:t>initiate</w:t>
      </w:r>
      <w:r w:rsidR="00E06F50">
        <w:t xml:space="preserve"> change</w:t>
      </w:r>
      <w:r w:rsidR="004129D7">
        <w:t xml:space="preserve"> (</w:t>
      </w:r>
      <w:r w:rsidR="004129D7" w:rsidRPr="004129D7">
        <w:t>Khurram</w:t>
      </w:r>
      <w:r w:rsidR="004129D7">
        <w:t xml:space="preserve"> &amp; Mann, </w:t>
      </w:r>
      <w:r w:rsidR="004129D7" w:rsidRPr="004129D7">
        <w:t>2018</w:t>
      </w:r>
      <w:r w:rsidR="00BC43ED">
        <w:t>)</w:t>
      </w:r>
      <w:r w:rsidR="00E06F50">
        <w:t xml:space="preserve">. </w:t>
      </w:r>
      <w:r w:rsidR="00D64CE9">
        <w:t xml:space="preserve">The step of data collection will then involve understanding </w:t>
      </w:r>
      <w:r w:rsidR="002E69E2">
        <w:t>employees' view</w:t>
      </w:r>
      <w:r w:rsidR="00686A4E">
        <w:t>s</w:t>
      </w:r>
      <w:r w:rsidR="00D64CE9">
        <w:t xml:space="preserve"> concerning the use of an antiquated </w:t>
      </w:r>
      <w:r w:rsidR="00686A4E">
        <w:t>inventory</w:t>
      </w:r>
      <w:r w:rsidR="00D64CE9">
        <w:t xml:space="preserve"> management system. </w:t>
      </w:r>
      <w:r w:rsidR="00686A4E">
        <w:t xml:space="preserve">Interviews and feedback can be used in gathering data from workers and the management of the organization. </w:t>
      </w:r>
      <w:r w:rsidR="00D8529A">
        <w:t xml:space="preserve">The firm will then analyze the data collected to </w:t>
      </w:r>
      <w:r w:rsidR="00AA0DF7">
        <w:t>recognize the different views of people in the organization. The last step of the action research model would be taking</w:t>
      </w:r>
      <w:r w:rsidR="002E69E2">
        <w:t xml:space="preserve"> action, which involves proposing what needs to be </w:t>
      </w:r>
      <w:r w:rsidR="002E69E2">
        <w:lastRenderedPageBreak/>
        <w:t>done based on</w:t>
      </w:r>
      <w:r w:rsidR="00AA0DF7">
        <w:t xml:space="preserve"> the data collected. </w:t>
      </w:r>
      <w:r w:rsidR="00DF1914">
        <w:t xml:space="preserve">Action taking process will </w:t>
      </w:r>
      <w:r w:rsidR="00634822">
        <w:t xml:space="preserve">recommend whether the organization should </w:t>
      </w:r>
      <w:r w:rsidR="00330B08">
        <w:t xml:space="preserve">consider the type of change </w:t>
      </w:r>
      <w:r w:rsidR="002E69E2">
        <w:t>aimed</w:t>
      </w:r>
      <w:r w:rsidR="00960F7A">
        <w:t xml:space="preserve">. </w:t>
      </w:r>
      <w:r w:rsidR="00686A4E">
        <w:t xml:space="preserve"> </w:t>
      </w:r>
      <w:r w:rsidR="00E06F50">
        <w:t xml:space="preserve"> </w:t>
      </w:r>
    </w:p>
    <w:p w:rsidR="001C77D7" w:rsidRDefault="005A3048" w:rsidP="0085264C">
      <w:pPr>
        <w:spacing w:after="0"/>
        <w:jc w:val="center"/>
        <w:rPr>
          <w:b/>
        </w:rPr>
      </w:pPr>
      <w:r w:rsidRPr="001C77D7">
        <w:rPr>
          <w:b/>
        </w:rPr>
        <w:t xml:space="preserve">Innovation </w:t>
      </w:r>
      <w:r w:rsidR="00630B18" w:rsidRPr="001C77D7">
        <w:rPr>
          <w:b/>
        </w:rPr>
        <w:t>plans</w:t>
      </w:r>
      <w:r w:rsidRPr="001C77D7">
        <w:rPr>
          <w:b/>
        </w:rPr>
        <w:t xml:space="preserve"> </w:t>
      </w:r>
      <w:r w:rsidR="00630B18">
        <w:rPr>
          <w:b/>
        </w:rPr>
        <w:t>of transitioning</w:t>
      </w:r>
    </w:p>
    <w:p w:rsidR="001C77D7" w:rsidRDefault="005A3048" w:rsidP="0085264C">
      <w:pPr>
        <w:spacing w:after="0"/>
      </w:pPr>
      <w:r>
        <w:rPr>
          <w:b/>
        </w:rPr>
        <w:tab/>
      </w:r>
      <w:r w:rsidR="00CB6991">
        <w:t xml:space="preserve">The </w:t>
      </w:r>
      <w:r w:rsidR="009D72D0">
        <w:t>company's management</w:t>
      </w:r>
      <w:r w:rsidR="00CB6991">
        <w:t xml:space="preserve"> could use the innovation strategies of cooperation and exploration in transitioning the company from a traditional to a learning organization. </w:t>
      </w:r>
      <w:r w:rsidR="007E0396">
        <w:t>Exploration as an innovation strategy entails examining new approaches, ideas</w:t>
      </w:r>
      <w:r w:rsidR="002E69E2">
        <w:t>,</w:t>
      </w:r>
      <w:r w:rsidR="007E0396">
        <w:t xml:space="preserve"> and </w:t>
      </w:r>
      <w:r w:rsidR="002E69E2">
        <w:t>inexperienced business models</w:t>
      </w:r>
      <w:r w:rsidR="00FC3A0C">
        <w:t xml:space="preserve">. Exploration makes a company </w:t>
      </w:r>
      <w:r w:rsidR="002E69E2">
        <w:t>move out of its comfort zone, try new ideas, and gauge their applicability and effects on its success</w:t>
      </w:r>
      <w:r w:rsidR="008D5D01">
        <w:t>. The innovation strategy of exploration could be applied in the following ways.</w:t>
      </w:r>
    </w:p>
    <w:p w:rsidR="008D5D01" w:rsidRDefault="005A3048" w:rsidP="0085264C">
      <w:pPr>
        <w:spacing w:after="0"/>
      </w:pPr>
      <w:r>
        <w:tab/>
      </w:r>
      <w:r w:rsidR="000C7E17">
        <w:t>The management could explore the use of other advanced technology used in inventory management systems.</w:t>
      </w:r>
      <w:r w:rsidR="00AD4A99">
        <w:t xml:space="preserve"> The firm has increased its sale for the past year</w:t>
      </w:r>
      <w:r w:rsidR="002E69E2">
        <w:t>,</w:t>
      </w:r>
      <w:r w:rsidR="00AD4A99">
        <w:t xml:space="preserve"> and entering the global market would result </w:t>
      </w:r>
      <w:r w:rsidR="002E69E2">
        <w:t>in</w:t>
      </w:r>
      <w:r w:rsidR="00AD4A99">
        <w:t xml:space="preserve"> more clients. </w:t>
      </w:r>
      <w:r w:rsidR="0035431D">
        <w:t xml:space="preserve">The management can transition by </w:t>
      </w:r>
      <w:r w:rsidR="00E407AC">
        <w:t>exploring</w:t>
      </w:r>
      <w:r w:rsidR="0035431D">
        <w:t xml:space="preserve"> advanced inventory management systems</w:t>
      </w:r>
      <w:r w:rsidR="00E407AC">
        <w:t xml:space="preserve"> and identifying their advantages and drawbacks. The exploration process will result in </w:t>
      </w:r>
      <w:r w:rsidR="00FD5F26">
        <w:t xml:space="preserve">a proper transitioning as various possibilities will be identified. </w:t>
      </w:r>
      <w:r w:rsidR="0035431D">
        <w:t xml:space="preserve"> </w:t>
      </w:r>
    </w:p>
    <w:p w:rsidR="00547873" w:rsidRPr="001C77D7" w:rsidRDefault="005A3048" w:rsidP="0085264C">
      <w:pPr>
        <w:spacing w:after="0"/>
        <w:ind w:firstLine="720"/>
      </w:pPr>
      <w:r>
        <w:t>Also, the manageme</w:t>
      </w:r>
      <w:r>
        <w:t xml:space="preserve">nt could slowly transition into a learning organization by </w:t>
      </w:r>
      <w:r w:rsidR="003E7FC9">
        <w:t xml:space="preserve">trying out different </w:t>
      </w:r>
      <w:r w:rsidR="00F20ACC">
        <w:t>management approaches used by other successful firms.</w:t>
      </w:r>
      <w:r w:rsidR="00067A65">
        <w:t xml:space="preserve"> A learning organization is flexible and accepts new concepts and ideas that might be helpful to the success </w:t>
      </w:r>
      <w:r w:rsidR="00483840">
        <w:t>of the firm (</w:t>
      </w:r>
      <w:r w:rsidR="00483840" w:rsidRPr="004129D7">
        <w:t>Khurram</w:t>
      </w:r>
      <w:r w:rsidR="00483840">
        <w:t xml:space="preserve"> &amp; Mann, </w:t>
      </w:r>
      <w:r w:rsidR="00483840" w:rsidRPr="004129D7">
        <w:t>2018</w:t>
      </w:r>
      <w:r w:rsidR="00483840">
        <w:t xml:space="preserve">. </w:t>
      </w:r>
      <w:r w:rsidR="00067A65">
        <w:t xml:space="preserve"> </w:t>
      </w:r>
      <w:r w:rsidR="00413EBC">
        <w:t xml:space="preserve">For instance, the management can explore different management approaches and </w:t>
      </w:r>
      <w:r w:rsidR="00D82AA7">
        <w:t xml:space="preserve">try them out to find the suitable match that will increase employee morale while at the same time help in gaining competitiveness in the market. </w:t>
      </w:r>
      <w:r w:rsidR="002E69E2">
        <w:t>However, t</w:t>
      </w:r>
      <w:r w:rsidR="00E50BBB">
        <w:t xml:space="preserve">he </w:t>
      </w:r>
      <w:r w:rsidR="002E69E2">
        <w:t>company has used the top-down management approach</w:t>
      </w:r>
      <w:r w:rsidR="00E50BBB">
        <w:t xml:space="preserve"> in the scenario</w:t>
      </w:r>
      <w:r w:rsidR="002E69E2">
        <w:t>,</w:t>
      </w:r>
      <w:r w:rsidR="00E50BBB">
        <w:t xml:space="preserve"> </w:t>
      </w:r>
      <w:r w:rsidR="002E69E2">
        <w:t>reducing</w:t>
      </w:r>
      <w:r w:rsidR="00E50BBB">
        <w:t xml:space="preserve"> employee motivation. </w:t>
      </w:r>
      <w:r w:rsidR="002E69E2">
        <w:t>Therefore, it would be wise for the organization's management</w:t>
      </w:r>
      <w:r w:rsidR="00E50BBB">
        <w:t xml:space="preserve"> to consider exploring other management tactics</w:t>
      </w:r>
      <w:r w:rsidR="002E69E2">
        <w:t>,</w:t>
      </w:r>
      <w:r w:rsidR="00E50BBB">
        <w:t xml:space="preserve"> such as flat management that </w:t>
      </w:r>
      <w:r w:rsidR="00D84572">
        <w:t xml:space="preserve">reduce hierarchy and </w:t>
      </w:r>
      <w:r w:rsidR="00C8634F">
        <w:t>bureaucracy</w:t>
      </w:r>
      <w:r w:rsidR="00D84572">
        <w:t xml:space="preserve">. </w:t>
      </w:r>
      <w:r w:rsidR="00F20ACC">
        <w:t xml:space="preserve">  </w:t>
      </w:r>
    </w:p>
    <w:p w:rsidR="00676E07" w:rsidRDefault="005A3048" w:rsidP="0085264C">
      <w:pPr>
        <w:spacing w:after="0"/>
        <w:jc w:val="center"/>
        <w:rPr>
          <w:b/>
        </w:rPr>
      </w:pPr>
      <w:r w:rsidRPr="00676E07">
        <w:rPr>
          <w:b/>
        </w:rPr>
        <w:lastRenderedPageBreak/>
        <w:t>Application of Kotter-8 step model</w:t>
      </w:r>
    </w:p>
    <w:p w:rsidR="00EA4C8C" w:rsidRDefault="005A3048" w:rsidP="0085264C">
      <w:pPr>
        <w:spacing w:after="0"/>
      </w:pPr>
      <w:r>
        <w:rPr>
          <w:b/>
        </w:rPr>
        <w:tab/>
      </w:r>
      <w:r>
        <w:t xml:space="preserve">The </w:t>
      </w:r>
      <w:r w:rsidR="009D72D0">
        <w:t>company can apply the model proposed by Kotter</w:t>
      </w:r>
      <w:r>
        <w:t xml:space="preserve"> in the scenario to have a change process using the following four steps. </w:t>
      </w:r>
      <w:r w:rsidR="004E5F78">
        <w:t>The steps include creating urgency</w:t>
      </w:r>
      <w:r w:rsidR="005954B9">
        <w:t>, collaborating</w:t>
      </w:r>
      <w:r w:rsidR="004E5F78">
        <w:t>, develop a vision</w:t>
      </w:r>
      <w:r w:rsidR="009D72D0">
        <w:t>,</w:t>
      </w:r>
      <w:r w:rsidR="004E5F78">
        <w:t xml:space="preserve"> and communicating the vision.</w:t>
      </w:r>
      <w:r w:rsidR="005954B9">
        <w:t xml:space="preserve"> </w:t>
      </w:r>
      <w:r w:rsidR="00B52A9F">
        <w:t xml:space="preserve">The first that </w:t>
      </w:r>
      <w:r w:rsidR="009D72D0">
        <w:t>K</w:t>
      </w:r>
      <w:r w:rsidR="00B52A9F">
        <w:t>otter recommends is creating urgency</w:t>
      </w:r>
      <w:r w:rsidR="009D72D0">
        <w:t>, which makes the entire organization recognize that change is essential and will lead to the firm's success</w:t>
      </w:r>
      <w:r w:rsidR="00B52A9F">
        <w:t xml:space="preserve">. </w:t>
      </w:r>
      <w:r w:rsidR="004E2CCF">
        <w:t xml:space="preserve">For instance, employees </w:t>
      </w:r>
      <w:r w:rsidR="00EF6C7E">
        <w:t xml:space="preserve">can make the </w:t>
      </w:r>
      <w:r w:rsidR="009D72D0">
        <w:t>organization's leadership</w:t>
      </w:r>
      <w:r w:rsidR="00EF6C7E">
        <w:t xml:space="preserve"> realize the problems of </w:t>
      </w:r>
      <w:r w:rsidR="003014C9">
        <w:t xml:space="preserve">using antiquated inventory management systems. </w:t>
      </w:r>
      <w:r w:rsidR="00F50DF8">
        <w:t xml:space="preserve">Understanding the problem will make the organization recognize the need to </w:t>
      </w:r>
      <w:r w:rsidR="009D72D0">
        <w:t>change</w:t>
      </w:r>
      <w:r w:rsidR="00F50DF8">
        <w:t xml:space="preserve"> the systems used for inventory. </w:t>
      </w:r>
      <w:r w:rsidR="00D21769">
        <w:t xml:space="preserve">Also, the problems resulting from the top-down management approach can make the firm in the scenario see the need to transform its </w:t>
      </w:r>
      <w:r w:rsidR="00D21769" w:rsidRPr="00F85E65">
        <w:rPr>
          <w:rFonts w:cs="Times New Roman"/>
          <w:szCs w:val="24"/>
        </w:rPr>
        <w:t>structure</w:t>
      </w:r>
      <w:r w:rsidR="00506012" w:rsidRPr="00F85E65">
        <w:rPr>
          <w:rFonts w:cs="Times New Roman"/>
          <w:szCs w:val="24"/>
        </w:rPr>
        <w:t xml:space="preserve"> (</w:t>
      </w:r>
      <w:r w:rsidR="00506012" w:rsidRPr="00F85E65">
        <w:rPr>
          <w:rFonts w:cs="Times New Roman"/>
          <w:color w:val="222222"/>
          <w:szCs w:val="24"/>
          <w:shd w:val="clear" w:color="auto" w:fill="FFFFFF"/>
        </w:rPr>
        <w:t>Radwan, 2020)</w:t>
      </w:r>
      <w:r w:rsidR="00D21769" w:rsidRPr="00F85E65">
        <w:rPr>
          <w:rFonts w:cs="Times New Roman"/>
          <w:szCs w:val="24"/>
        </w:rPr>
        <w:t>.</w:t>
      </w:r>
      <w:r w:rsidR="00E234E3">
        <w:t xml:space="preserve"> The next step would be coming up with a collaboration to recognize the </w:t>
      </w:r>
      <w:r w:rsidR="004D3C59">
        <w:t>objectives</w:t>
      </w:r>
      <w:r w:rsidR="00BF2570">
        <w:t xml:space="preserve"> of the change.</w:t>
      </w:r>
      <w:r w:rsidR="004D3C59">
        <w:t xml:space="preserve"> Change is a task that cannot be achieved individually. </w:t>
      </w:r>
      <w:r w:rsidR="00537367">
        <w:t>The</w:t>
      </w:r>
      <w:r w:rsidR="009D72D0">
        <w:t>refore, the company should</w:t>
      </w:r>
      <w:r w:rsidR="00537367">
        <w:t xml:space="preserve"> make sure the management and the employees collaborate in formulating approaches and tactics that would help effectively achieve change. </w:t>
      </w:r>
    </w:p>
    <w:p w:rsidR="00676E07" w:rsidRPr="00676E07" w:rsidRDefault="005A3048" w:rsidP="0085264C">
      <w:pPr>
        <w:spacing w:after="0"/>
        <w:ind w:firstLine="720"/>
      </w:pPr>
      <w:r>
        <w:t>After understanding the capabilities of every part involved in the change process, the company can then d</w:t>
      </w:r>
      <w:r>
        <w:t xml:space="preserve">evelop </w:t>
      </w:r>
      <w:r w:rsidR="00B30FCC">
        <w:t>a vision</w:t>
      </w:r>
      <w:r>
        <w:t xml:space="preserve">. The vision created should be achievable and based on the objectives and goals of the company. </w:t>
      </w:r>
      <w:r w:rsidR="00895F73">
        <w:t>For example, the company could find ways of training and empowering employees and then creat</w:t>
      </w:r>
      <w:r w:rsidR="009D72D0">
        <w:t>ing a vision with</w:t>
      </w:r>
      <w:r w:rsidR="00895F73">
        <w:t xml:space="preserve"> achievable goals. </w:t>
      </w:r>
      <w:r w:rsidR="00FC08ED">
        <w:t>The last step would be communicati</w:t>
      </w:r>
      <w:r w:rsidR="009D72D0">
        <w:t>ng</w:t>
      </w:r>
      <w:r w:rsidR="00FC08ED">
        <w:t xml:space="preserve"> the vision to the entire organization. </w:t>
      </w:r>
      <w:r w:rsidR="00AE5367">
        <w:t xml:space="preserve">Communication will help the firm </w:t>
      </w:r>
      <w:r w:rsidR="009D72D0">
        <w:t>move in one direction</w:t>
      </w:r>
      <w:r w:rsidR="002E69E2">
        <w:t>,</w:t>
      </w:r>
      <w:r w:rsidR="009D72D0">
        <w:t xml:space="preserve"> with everyone recognizing what is to be achieved and the overall goal</w:t>
      </w:r>
      <w:r w:rsidR="00AE5367">
        <w:t xml:space="preserve">. </w:t>
      </w:r>
      <w:r w:rsidR="00C776D1">
        <w:t xml:space="preserve">The firm can use meetings or technology tools </w:t>
      </w:r>
      <w:r w:rsidR="009D72D0">
        <w:t>to</w:t>
      </w:r>
      <w:r w:rsidR="00C776D1">
        <w:t xml:space="preserve"> communicat</w:t>
      </w:r>
      <w:r w:rsidR="009D72D0">
        <w:t>e</w:t>
      </w:r>
      <w:r w:rsidR="00C776D1">
        <w:t xml:space="preserve"> the vision to employees and stakeholders involved. </w:t>
      </w:r>
    </w:p>
    <w:p w:rsidR="00451DC8" w:rsidRDefault="00451DC8" w:rsidP="0085264C">
      <w:pPr>
        <w:spacing w:after="0"/>
        <w:jc w:val="center"/>
        <w:rPr>
          <w:b/>
        </w:rPr>
      </w:pPr>
    </w:p>
    <w:p w:rsidR="00451DC8" w:rsidRDefault="00451DC8" w:rsidP="0085264C">
      <w:pPr>
        <w:spacing w:after="0"/>
        <w:jc w:val="center"/>
        <w:rPr>
          <w:b/>
        </w:rPr>
      </w:pPr>
    </w:p>
    <w:p w:rsidR="00A1546C" w:rsidRPr="007D5AC4" w:rsidRDefault="005A3048" w:rsidP="0085264C">
      <w:pPr>
        <w:spacing w:after="0"/>
        <w:jc w:val="center"/>
        <w:rPr>
          <w:b/>
        </w:rPr>
      </w:pPr>
      <w:r w:rsidRPr="007D5AC4">
        <w:rPr>
          <w:b/>
        </w:rPr>
        <w:lastRenderedPageBreak/>
        <w:t xml:space="preserve">Application of the pillars of sustainable change  </w:t>
      </w:r>
    </w:p>
    <w:p w:rsidR="00F04D03" w:rsidRPr="007D5AC4" w:rsidRDefault="005A3048" w:rsidP="0085264C">
      <w:pPr>
        <w:spacing w:after="0"/>
        <w:ind w:firstLine="720"/>
      </w:pPr>
      <w:r w:rsidRPr="007D5AC4">
        <w:t>T</w:t>
      </w:r>
      <w:r w:rsidR="00273659" w:rsidRPr="007D5AC4">
        <w:t xml:space="preserve">he </w:t>
      </w:r>
      <w:r w:rsidR="00F84A21" w:rsidRPr="007D5AC4">
        <w:t>company could apply the pillars of sustainable change such as leadership, structure, culture, strategy, and system</w:t>
      </w:r>
      <w:r w:rsidR="002F6A96" w:rsidRPr="007D5AC4">
        <w:t xml:space="preserve"> in </w:t>
      </w:r>
      <w:r w:rsidR="00762563" w:rsidRPr="007D5AC4">
        <w:t>sustaining</w:t>
      </w:r>
      <w:r w:rsidR="002F6A96" w:rsidRPr="007D5AC4">
        <w:t xml:space="preserve"> the learning organization environment</w:t>
      </w:r>
      <w:r w:rsidRPr="007D5AC4">
        <w:t xml:space="preserve"> in the following ways. </w:t>
      </w:r>
      <w:r w:rsidR="009D72D0">
        <w:t>First, t</w:t>
      </w:r>
      <w:r w:rsidR="00484308" w:rsidRPr="007D5AC4">
        <w:t xml:space="preserve">he pillar of leadership entails the management and the different departmental heads that formulate policies and make crucial decisions. </w:t>
      </w:r>
      <w:r w:rsidR="003A5C7A" w:rsidRPr="007D5AC4">
        <w:t>The company</w:t>
      </w:r>
      <w:r w:rsidR="00F84A21" w:rsidRPr="007D5AC4">
        <w:t>,</w:t>
      </w:r>
      <w:r w:rsidR="003A5C7A" w:rsidRPr="007D5AC4">
        <w:t xml:space="preserve"> in th</w:t>
      </w:r>
      <w:r w:rsidR="00F84A21" w:rsidRPr="007D5AC4">
        <w:t>is</w:t>
      </w:r>
      <w:r w:rsidR="003A5C7A" w:rsidRPr="007D5AC4">
        <w:t xml:space="preserve"> case</w:t>
      </w:r>
      <w:r w:rsidR="00F84A21" w:rsidRPr="007D5AC4">
        <w:t>,</w:t>
      </w:r>
      <w:r w:rsidR="003A5C7A" w:rsidRPr="007D5AC4">
        <w:t xml:space="preserve"> would apply the pillar of leadership in transforming its top-down </w:t>
      </w:r>
      <w:r w:rsidR="009E1213" w:rsidRPr="007D5AC4">
        <w:t>management approach</w:t>
      </w:r>
      <w:r w:rsidR="003C0B03" w:rsidRPr="007D5AC4">
        <w:t xml:space="preserve">. </w:t>
      </w:r>
      <w:r w:rsidR="009D72D0">
        <w:t>Second, t</w:t>
      </w:r>
      <w:r w:rsidR="003C0B03" w:rsidRPr="007D5AC4">
        <w:t>he leadership</w:t>
      </w:r>
      <w:r w:rsidR="00F84A21" w:rsidRPr="007D5AC4">
        <w:t xml:space="preserve"> of the firm</w:t>
      </w:r>
      <w:r w:rsidR="003C0B03" w:rsidRPr="007D5AC4">
        <w:t xml:space="preserve"> discourages </w:t>
      </w:r>
      <w:r w:rsidR="002F6A96" w:rsidRPr="007D5AC4">
        <w:t>employee</w:t>
      </w:r>
      <w:r w:rsidR="009D72D0">
        <w:t>'</w:t>
      </w:r>
      <w:r w:rsidR="002F6A96" w:rsidRPr="007D5AC4">
        <w:t>s</w:t>
      </w:r>
      <w:r w:rsidR="003C0B03" w:rsidRPr="007D5AC4">
        <w:t xml:space="preserve"> involvement in decision making </w:t>
      </w:r>
      <w:r w:rsidR="00F84A21" w:rsidRPr="007D5AC4">
        <w:t xml:space="preserve">which hinders their creativity. </w:t>
      </w:r>
      <w:r w:rsidR="009D72D0">
        <w:t>On the other hand, l</w:t>
      </w:r>
      <w:r w:rsidR="00F84A21" w:rsidRPr="007D5AC4">
        <w:t>earning organizations encourage</w:t>
      </w:r>
      <w:r w:rsidR="009D72D0">
        <w:t xml:space="preserve"> employee involvement in decision-making, and the pillar of leadership might help change the firm's culture</w:t>
      </w:r>
      <w:r w:rsidR="00F85E65">
        <w:t xml:space="preserve"> </w:t>
      </w:r>
      <w:r w:rsidR="00F85E65" w:rsidRPr="004129D7">
        <w:t>Khurram</w:t>
      </w:r>
      <w:r w:rsidR="00F85E65">
        <w:t xml:space="preserve"> &amp; Mann, </w:t>
      </w:r>
      <w:r w:rsidR="00F85E65" w:rsidRPr="004129D7">
        <w:t>2018</w:t>
      </w:r>
      <w:r w:rsidR="00F85E65">
        <w:t>)</w:t>
      </w:r>
      <w:r w:rsidR="00F84A21" w:rsidRPr="007D5AC4">
        <w:t xml:space="preserve">. </w:t>
      </w:r>
      <w:r w:rsidR="00967A34" w:rsidRPr="007D5AC4">
        <w:t xml:space="preserve">For instance, the </w:t>
      </w:r>
      <w:r w:rsidR="009D72D0">
        <w:t>firm's leadership should see the need to use a flat management approach that encourages employee participation to increase</w:t>
      </w:r>
      <w:r w:rsidR="00446E81" w:rsidRPr="007D5AC4">
        <w:t xml:space="preserve"> productivity. </w:t>
      </w:r>
    </w:p>
    <w:p w:rsidR="007C22F1" w:rsidRPr="007D5AC4" w:rsidRDefault="005A3048" w:rsidP="0085264C">
      <w:pPr>
        <w:spacing w:after="0"/>
        <w:ind w:firstLine="720"/>
      </w:pPr>
      <w:r w:rsidRPr="007D5AC4">
        <w:t xml:space="preserve">The pillar of </w:t>
      </w:r>
      <w:r w:rsidR="009D72D0">
        <w:t xml:space="preserve">the </w:t>
      </w:r>
      <w:r w:rsidRPr="007D5AC4">
        <w:t>strategy involve</w:t>
      </w:r>
      <w:r w:rsidR="009D72D0">
        <w:t>s the formulation of approaches and strategies that make the firm competitive and meet customers' need</w:t>
      </w:r>
      <w:r w:rsidR="00745F74" w:rsidRPr="007D5AC4">
        <w:t xml:space="preserve">s. </w:t>
      </w:r>
      <w:r w:rsidR="00F53E9D" w:rsidRPr="007D5AC4">
        <w:t xml:space="preserve">The </w:t>
      </w:r>
      <w:r w:rsidR="00BE0E61" w:rsidRPr="007D5AC4">
        <w:t xml:space="preserve">company has expanded to a global market </w:t>
      </w:r>
      <w:r w:rsidR="009D72D0">
        <w:t>that</w:t>
      </w:r>
      <w:r w:rsidR="00BE0E61" w:rsidRPr="007D5AC4">
        <w:t xml:space="preserve"> has many customers who have different </w:t>
      </w:r>
      <w:r w:rsidR="00356A40" w:rsidRPr="007D5AC4">
        <w:t>preferences</w:t>
      </w:r>
      <w:r w:rsidR="00BE0E61" w:rsidRPr="007D5AC4">
        <w:t>.</w:t>
      </w:r>
      <w:r w:rsidR="00356A40" w:rsidRPr="007D5AC4">
        <w:t xml:space="preserve"> The</w:t>
      </w:r>
      <w:r w:rsidR="009D72D0">
        <w:t>refore, the company can</w:t>
      </w:r>
      <w:r w:rsidR="00356A40" w:rsidRPr="007D5AC4">
        <w:t xml:space="preserve"> apply </w:t>
      </w:r>
      <w:r w:rsidR="009D72D0">
        <w:t>strategy to find</w:t>
      </w:r>
      <w:r w:rsidR="00356A40" w:rsidRPr="007D5AC4">
        <w:t xml:space="preserve"> appropriate ways of entering the international market. </w:t>
      </w:r>
      <w:r w:rsidR="00340D72" w:rsidRPr="007D5AC4">
        <w:t xml:space="preserve">Also, the firm </w:t>
      </w:r>
      <w:r w:rsidR="009D72D0">
        <w:t>intends to train its employees and</w:t>
      </w:r>
      <w:r w:rsidR="00340D72" w:rsidRPr="007D5AC4">
        <w:t xml:space="preserve"> achieve that</w:t>
      </w:r>
      <w:r w:rsidR="009D72D0">
        <w:t>;</w:t>
      </w:r>
      <w:r w:rsidR="00340D72" w:rsidRPr="007D5AC4">
        <w:t xml:space="preserve"> there must be strategies in place. </w:t>
      </w:r>
      <w:r w:rsidR="00C42622" w:rsidRPr="007D5AC4">
        <w:t xml:space="preserve">For example, the firm can strategize on coaching and mentoring as a training approach. </w:t>
      </w:r>
    </w:p>
    <w:p w:rsidR="00BF04E4" w:rsidRDefault="005A3048" w:rsidP="0085264C">
      <w:pPr>
        <w:spacing w:after="0"/>
        <w:ind w:firstLine="720"/>
      </w:pPr>
      <w:r>
        <w:t xml:space="preserve">Companies tend to have specific organizational </w:t>
      </w:r>
      <w:r w:rsidRPr="007D5AC4">
        <w:t>culture</w:t>
      </w:r>
      <w:r w:rsidR="009D72D0">
        <w:t>s</w:t>
      </w:r>
      <w:r>
        <w:t xml:space="preserve"> that help in shaping employees</w:t>
      </w:r>
      <w:r w:rsidR="009D72D0">
        <w:t>'</w:t>
      </w:r>
      <w:r>
        <w:t xml:space="preserve"> behavior, </w:t>
      </w:r>
      <w:r w:rsidR="009601C2">
        <w:t>attitude</w:t>
      </w:r>
      <w:r w:rsidR="009D72D0">
        <w:t>,</w:t>
      </w:r>
      <w:r>
        <w:t xml:space="preserve"> and codes of conduct. </w:t>
      </w:r>
      <w:r w:rsidR="00460CD1">
        <w:t>Based on the top-down management approach, the c</w:t>
      </w:r>
      <w:r w:rsidR="009D72D0">
        <w:t>ompany's culture</w:t>
      </w:r>
      <w:r w:rsidR="00460CD1">
        <w:t xml:space="preserve"> </w:t>
      </w:r>
      <w:r w:rsidR="00A77D62">
        <w:t xml:space="preserve">creates an environment for the employees where they do not feel their presence in the firm. </w:t>
      </w:r>
      <w:r w:rsidR="009D72D0">
        <w:t>T</w:t>
      </w:r>
      <w:r w:rsidR="00D914C3">
        <w:t>o sustainably become a learning organization, it can encourage a positive culture that develops a favorabl</w:t>
      </w:r>
      <w:r w:rsidR="00AA2C30">
        <w:t xml:space="preserve">e environment for its employees (Direction, </w:t>
      </w:r>
      <w:r w:rsidR="00AA2C30" w:rsidRPr="00AA2C30">
        <w:t>2020)</w:t>
      </w:r>
      <w:r w:rsidR="00AA2C30">
        <w:t>.</w:t>
      </w:r>
      <w:r w:rsidR="00D914C3">
        <w:t xml:space="preserve"> </w:t>
      </w:r>
      <w:r w:rsidR="001703A4">
        <w:t xml:space="preserve">The firm can encourage a supportive culture that empowers employees in decision-making. Also, training and </w:t>
      </w:r>
      <w:r w:rsidR="001703A4">
        <w:lastRenderedPageBreak/>
        <w:t xml:space="preserve">innovation can be encouraged through having a culture that supports and recognize the importance of achieving work productivity </w:t>
      </w:r>
      <w:r w:rsidR="002B0F0A">
        <w:t>through</w:t>
      </w:r>
      <w:r w:rsidR="001703A4">
        <w:t xml:space="preserve"> training programs.  </w:t>
      </w:r>
      <w:r w:rsidR="00460CD1">
        <w:t xml:space="preserve"> </w:t>
      </w:r>
    </w:p>
    <w:p w:rsidR="00460CD1" w:rsidRPr="007D5AC4" w:rsidRDefault="005A3048" w:rsidP="0085264C">
      <w:pPr>
        <w:spacing w:after="0"/>
        <w:ind w:firstLine="720"/>
      </w:pPr>
      <w:r>
        <w:t xml:space="preserve">The </w:t>
      </w:r>
      <w:r w:rsidR="009D72D0">
        <w:t>company can apply the aspect of the system</w:t>
      </w:r>
      <w:r>
        <w:t xml:space="preserve"> i</w:t>
      </w:r>
      <w:r w:rsidR="009D72D0">
        <w:t>s</w:t>
      </w:r>
      <w:r>
        <w:t xml:space="preserve"> becoming a learning organization by considering the tools and technology used</w:t>
      </w:r>
      <w:r w:rsidR="00541983">
        <w:t xml:space="preserve"> </w:t>
      </w:r>
      <w:r w:rsidR="00541983" w:rsidRPr="00F85E65">
        <w:rPr>
          <w:rFonts w:cs="Times New Roman"/>
          <w:szCs w:val="24"/>
        </w:rPr>
        <w:t>(</w:t>
      </w:r>
      <w:r w:rsidR="00541983" w:rsidRPr="00F85E65">
        <w:rPr>
          <w:rFonts w:cs="Times New Roman"/>
          <w:color w:val="222222"/>
          <w:szCs w:val="24"/>
          <w:shd w:val="clear" w:color="auto" w:fill="FFFFFF"/>
        </w:rPr>
        <w:t>Radwan, 2020)</w:t>
      </w:r>
      <w:r>
        <w:t xml:space="preserve">. </w:t>
      </w:r>
      <w:r w:rsidR="000E3240">
        <w:t>The company in the scenario has entered the global market</w:t>
      </w:r>
      <w:r w:rsidR="009D72D0">
        <w:t>,</w:t>
      </w:r>
      <w:r w:rsidR="000E3240">
        <w:t xml:space="preserve"> yet the systems and software used in inventory management are outdated. </w:t>
      </w:r>
      <w:r w:rsidR="008C722E">
        <w:t>T</w:t>
      </w:r>
      <w:r w:rsidR="009D72D0">
        <w:t>herefore, t</w:t>
      </w:r>
      <w:r w:rsidR="008C722E">
        <w:t xml:space="preserve">he firm should </w:t>
      </w:r>
      <w:r w:rsidR="0002793D">
        <w:t xml:space="preserve">invest in technology and improve its inventory management </w:t>
      </w:r>
      <w:r w:rsidR="000504FF">
        <w:t>systems that increase</w:t>
      </w:r>
      <w:r w:rsidR="009D72D0">
        <w:t xml:space="preserve"> workers' morale and</w:t>
      </w:r>
      <w:r w:rsidR="000504FF">
        <w:t xml:space="preserve"> compete</w:t>
      </w:r>
      <w:r w:rsidR="0002793D">
        <w:t xml:space="preserve"> </w:t>
      </w:r>
      <w:r w:rsidR="000504FF">
        <w:t xml:space="preserve">with </w:t>
      </w:r>
      <w:r w:rsidR="0026611D">
        <w:t>rival</w:t>
      </w:r>
      <w:r w:rsidR="000504FF">
        <w:t xml:space="preserve"> firms. </w:t>
      </w:r>
    </w:p>
    <w:p w:rsidR="00460CD1" w:rsidRPr="007D5AC4" w:rsidRDefault="005A3048" w:rsidP="0085264C">
      <w:pPr>
        <w:spacing w:after="0"/>
        <w:ind w:firstLine="720"/>
      </w:pPr>
      <w:r>
        <w:t xml:space="preserve">Also, the </w:t>
      </w:r>
      <w:r w:rsidR="009D72D0">
        <w:t>firm's structure</w:t>
      </w:r>
      <w:r>
        <w:t xml:space="preserve"> could be considered </w:t>
      </w:r>
      <w:r w:rsidR="00821D17">
        <w:t xml:space="preserve">to sustain the firm into </w:t>
      </w:r>
      <w:r w:rsidR="00061CBC">
        <w:t xml:space="preserve">becoming </w:t>
      </w:r>
      <w:r w:rsidR="00821D17">
        <w:t xml:space="preserve">a learning organization. </w:t>
      </w:r>
      <w:r w:rsidR="00E45CF7">
        <w:t xml:space="preserve">The </w:t>
      </w:r>
      <w:r w:rsidR="002E69E2">
        <w:t>company structure</w:t>
      </w:r>
      <w:r w:rsidR="00E45CF7">
        <w:t xml:space="preserve"> </w:t>
      </w:r>
      <w:r w:rsidR="00061CBC">
        <w:t xml:space="preserve">in the scenario </w:t>
      </w:r>
      <w:r w:rsidR="00E45CF7">
        <w:t>is hierarchical</w:t>
      </w:r>
      <w:r w:rsidR="009D72D0">
        <w:t>, which discourages collaboration, creates communication barriers, and makes leaders</w:t>
      </w:r>
      <w:r w:rsidR="00E45CF7">
        <w:t xml:space="preserve"> dictators. </w:t>
      </w:r>
      <w:r w:rsidR="00F276A9">
        <w:t xml:space="preserve">The firm can consider having a flexible </w:t>
      </w:r>
      <w:r w:rsidR="00455B29">
        <w:t xml:space="preserve">structure where communication is </w:t>
      </w:r>
      <w:r w:rsidR="00B2011E">
        <w:t>encouraged</w:t>
      </w:r>
      <w:r w:rsidR="009D72D0">
        <w:t>,</w:t>
      </w:r>
      <w:r w:rsidR="00B2011E">
        <w:t xml:space="preserve"> and teamwork is fostered </w:t>
      </w:r>
      <w:r w:rsidR="009D72D0">
        <w:t>by developing</w:t>
      </w:r>
      <w:r w:rsidR="008E5550">
        <w:t xml:space="preserve"> </w:t>
      </w:r>
      <w:r w:rsidR="003267B4">
        <w:t xml:space="preserve">approaches that recognize the needs </w:t>
      </w:r>
      <w:r w:rsidR="009D72D0">
        <w:t xml:space="preserve">interest of all workers. </w:t>
      </w: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06557F" w:rsidRDefault="0006557F" w:rsidP="002B3C26">
      <w:pPr>
        <w:spacing w:after="0"/>
        <w:jc w:val="center"/>
      </w:pPr>
    </w:p>
    <w:p w:rsidR="005C12DE" w:rsidRDefault="005A3048" w:rsidP="002B3C26">
      <w:pPr>
        <w:spacing w:after="0"/>
        <w:jc w:val="center"/>
      </w:pPr>
      <w:r>
        <w:lastRenderedPageBreak/>
        <w:t>References</w:t>
      </w:r>
    </w:p>
    <w:p w:rsidR="003361C3" w:rsidRPr="003361C3" w:rsidRDefault="005A3048" w:rsidP="003361C3">
      <w:pPr>
        <w:spacing w:after="0"/>
        <w:ind w:left="720" w:hanging="720"/>
      </w:pPr>
      <w:r w:rsidRPr="003361C3">
        <w:t xml:space="preserve">Bhaskar, A. U., &amp; Mishra, B. (2017). Exploring relationship between learning organizations </w:t>
      </w:r>
      <w:r w:rsidRPr="003361C3">
        <w:t>dimensions and organizational performance. </w:t>
      </w:r>
      <w:r w:rsidRPr="003361C3">
        <w:rPr>
          <w:i/>
          <w:iCs/>
        </w:rPr>
        <w:t>International Journal of Emerging Markets</w:t>
      </w:r>
      <w:r w:rsidRPr="003361C3">
        <w:t>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Direction, S. (2020). Relying on frugality as a cornerstone of scalability: An exploration of frugal innovation strategy in emerging and developed markets.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Hobbs, B., &amp; P</w:t>
      </w:r>
      <w:r w:rsidRPr="003361C3">
        <w:t>etit, Y. (2017). Agile methods on large projects in large organizations. </w:t>
      </w:r>
      <w:r w:rsidRPr="003361C3">
        <w:rPr>
          <w:i/>
          <w:iCs/>
        </w:rPr>
        <w:t>Project Management Journal</w:t>
      </w:r>
      <w:r w:rsidRPr="003361C3">
        <w:t>, </w:t>
      </w:r>
      <w:r w:rsidRPr="003361C3">
        <w:rPr>
          <w:i/>
          <w:iCs/>
        </w:rPr>
        <w:t>48</w:t>
      </w:r>
      <w:r w:rsidRPr="003361C3">
        <w:t>(3), 3-19.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Khurram, B. A., &amp; Mann, S. (2018). First steps towards achievable action research. </w:t>
      </w:r>
      <w:r w:rsidRPr="003361C3">
        <w:rPr>
          <w:i/>
          <w:iCs/>
        </w:rPr>
        <w:t>Research Literate</w:t>
      </w:r>
      <w:r w:rsidRPr="003361C3">
        <w:t>, 92.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Radwan, A. (2020). Lead transformati</w:t>
      </w:r>
      <w:r w:rsidRPr="003361C3">
        <w:t>onal change, minimize resistance with 8‐step model. </w:t>
      </w:r>
      <w:r w:rsidRPr="003361C3">
        <w:rPr>
          <w:i/>
          <w:iCs/>
        </w:rPr>
        <w:t>Dean and Provost</w:t>
      </w:r>
      <w:r w:rsidRPr="003361C3">
        <w:t>, </w:t>
      </w:r>
      <w:r w:rsidRPr="003361C3">
        <w:rPr>
          <w:i/>
          <w:iCs/>
        </w:rPr>
        <w:t>21</w:t>
      </w:r>
      <w:r w:rsidRPr="003361C3">
        <w:t>(7), 1-5.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Reese, S. (2020). Taking the learning organization mainstream and beyond the organizational level. </w:t>
      </w:r>
      <w:r w:rsidRPr="003361C3">
        <w:rPr>
          <w:i/>
          <w:iCs/>
        </w:rPr>
        <w:t>The Learning Organization</w:t>
      </w:r>
      <w:r w:rsidRPr="003361C3">
        <w:t>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Reese, S. R., &amp; Sidani, Y. (2020). Learning orga</w:t>
      </w:r>
      <w:r w:rsidRPr="003361C3">
        <w:t>nization thought leaders interview series. </w:t>
      </w:r>
      <w:r w:rsidRPr="003361C3">
        <w:rPr>
          <w:i/>
          <w:iCs/>
        </w:rPr>
        <w:t>The Learning Organization</w:t>
      </w:r>
      <w:r w:rsidRPr="003361C3">
        <w:t>.</w:t>
      </w:r>
    </w:p>
    <w:p w:rsidR="003361C3" w:rsidRPr="003361C3" w:rsidRDefault="005A3048" w:rsidP="003361C3">
      <w:pPr>
        <w:spacing w:after="0"/>
        <w:ind w:left="720" w:hanging="720"/>
      </w:pPr>
      <w:r w:rsidRPr="003361C3">
        <w:t>Zhang, X. (2017). Knowledge Management System Use and Job Performance: A Multilevel Contingency Model. </w:t>
      </w:r>
      <w:r w:rsidRPr="003361C3">
        <w:rPr>
          <w:i/>
          <w:iCs/>
        </w:rPr>
        <w:t>MIS Q.</w:t>
      </w:r>
      <w:r w:rsidRPr="003361C3">
        <w:t>, </w:t>
      </w:r>
      <w:r w:rsidRPr="003361C3">
        <w:rPr>
          <w:i/>
          <w:iCs/>
        </w:rPr>
        <w:t>41</w:t>
      </w:r>
      <w:r w:rsidRPr="003361C3">
        <w:t>(3), 811-840.</w:t>
      </w:r>
    </w:p>
    <w:p w:rsidR="002B3C26" w:rsidRPr="007D5AC4" w:rsidRDefault="002B3C26" w:rsidP="002B3C26">
      <w:pPr>
        <w:spacing w:after="0"/>
      </w:pPr>
    </w:p>
    <w:sectPr w:rsidR="002B3C26" w:rsidRPr="007D5A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48" w:rsidRDefault="005A3048">
      <w:pPr>
        <w:spacing w:after="0" w:line="240" w:lineRule="auto"/>
      </w:pPr>
      <w:r>
        <w:separator/>
      </w:r>
    </w:p>
  </w:endnote>
  <w:endnote w:type="continuationSeparator" w:id="0">
    <w:p w:rsidR="005A3048" w:rsidRDefault="005A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48" w:rsidRDefault="005A3048">
      <w:pPr>
        <w:spacing w:after="0" w:line="240" w:lineRule="auto"/>
      </w:pPr>
      <w:r>
        <w:separator/>
      </w:r>
    </w:p>
  </w:footnote>
  <w:footnote w:type="continuationSeparator" w:id="0">
    <w:p w:rsidR="005A3048" w:rsidRDefault="005A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3917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1142" w:rsidRDefault="005A30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142" w:rsidRDefault="00611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NzM2NTM1MbEwMTFR0lEKTi0uzszPAykwrgUAxg5g0SwAAAA="/>
  </w:docVars>
  <w:rsids>
    <w:rsidRoot w:val="005C12DE"/>
    <w:rsid w:val="00015045"/>
    <w:rsid w:val="0002793D"/>
    <w:rsid w:val="00030EA7"/>
    <w:rsid w:val="00041A4B"/>
    <w:rsid w:val="00042FD8"/>
    <w:rsid w:val="000504FF"/>
    <w:rsid w:val="00054EB2"/>
    <w:rsid w:val="00061CBC"/>
    <w:rsid w:val="00064670"/>
    <w:rsid w:val="0006557F"/>
    <w:rsid w:val="00067A65"/>
    <w:rsid w:val="000972AE"/>
    <w:rsid w:val="000C7E17"/>
    <w:rsid w:val="000E3240"/>
    <w:rsid w:val="000F6327"/>
    <w:rsid w:val="001059C6"/>
    <w:rsid w:val="00121FFB"/>
    <w:rsid w:val="0016713E"/>
    <w:rsid w:val="001703A4"/>
    <w:rsid w:val="001943E7"/>
    <w:rsid w:val="001A50E1"/>
    <w:rsid w:val="001A640C"/>
    <w:rsid w:val="001A759C"/>
    <w:rsid w:val="001C77D7"/>
    <w:rsid w:val="001D1EB9"/>
    <w:rsid w:val="001D46C7"/>
    <w:rsid w:val="001D5726"/>
    <w:rsid w:val="00201729"/>
    <w:rsid w:val="0020598E"/>
    <w:rsid w:val="0020604C"/>
    <w:rsid w:val="002075E4"/>
    <w:rsid w:val="002178C4"/>
    <w:rsid w:val="00217E56"/>
    <w:rsid w:val="002254BF"/>
    <w:rsid w:val="00263BF4"/>
    <w:rsid w:val="0026611D"/>
    <w:rsid w:val="00273659"/>
    <w:rsid w:val="002817B5"/>
    <w:rsid w:val="00283854"/>
    <w:rsid w:val="002B0F0A"/>
    <w:rsid w:val="002B3C26"/>
    <w:rsid w:val="002C5834"/>
    <w:rsid w:val="002D5B44"/>
    <w:rsid w:val="002E69E2"/>
    <w:rsid w:val="002F5B69"/>
    <w:rsid w:val="002F6A96"/>
    <w:rsid w:val="003014C9"/>
    <w:rsid w:val="003267B4"/>
    <w:rsid w:val="00330B08"/>
    <w:rsid w:val="003360D8"/>
    <w:rsid w:val="003361C3"/>
    <w:rsid w:val="00340D72"/>
    <w:rsid w:val="00342295"/>
    <w:rsid w:val="00344D9D"/>
    <w:rsid w:val="0035431D"/>
    <w:rsid w:val="00356A40"/>
    <w:rsid w:val="003652CC"/>
    <w:rsid w:val="003A5C7A"/>
    <w:rsid w:val="003C0B03"/>
    <w:rsid w:val="003D1FF4"/>
    <w:rsid w:val="003E7FC9"/>
    <w:rsid w:val="003F17C4"/>
    <w:rsid w:val="004129D7"/>
    <w:rsid w:val="00413EBC"/>
    <w:rsid w:val="004443EF"/>
    <w:rsid w:val="00446E81"/>
    <w:rsid w:val="00451DC8"/>
    <w:rsid w:val="00455B29"/>
    <w:rsid w:val="00460CD1"/>
    <w:rsid w:val="00470F00"/>
    <w:rsid w:val="00481B5F"/>
    <w:rsid w:val="00483840"/>
    <w:rsid w:val="00484308"/>
    <w:rsid w:val="004D3C59"/>
    <w:rsid w:val="004E2CCF"/>
    <w:rsid w:val="004E5F78"/>
    <w:rsid w:val="004F44B3"/>
    <w:rsid w:val="00506012"/>
    <w:rsid w:val="005317A2"/>
    <w:rsid w:val="00535556"/>
    <w:rsid w:val="00537367"/>
    <w:rsid w:val="00541983"/>
    <w:rsid w:val="00547873"/>
    <w:rsid w:val="005954B9"/>
    <w:rsid w:val="00596DDF"/>
    <w:rsid w:val="005973F5"/>
    <w:rsid w:val="005A3048"/>
    <w:rsid w:val="005B089D"/>
    <w:rsid w:val="005C12DE"/>
    <w:rsid w:val="005C55E8"/>
    <w:rsid w:val="005E53E8"/>
    <w:rsid w:val="005F7755"/>
    <w:rsid w:val="0060112A"/>
    <w:rsid w:val="00603D66"/>
    <w:rsid w:val="006064C5"/>
    <w:rsid w:val="00611142"/>
    <w:rsid w:val="00630B18"/>
    <w:rsid w:val="00634822"/>
    <w:rsid w:val="00657E9D"/>
    <w:rsid w:val="00666651"/>
    <w:rsid w:val="00676E07"/>
    <w:rsid w:val="00686A4E"/>
    <w:rsid w:val="006D6357"/>
    <w:rsid w:val="006E32F8"/>
    <w:rsid w:val="00733028"/>
    <w:rsid w:val="00741AC0"/>
    <w:rsid w:val="00745F74"/>
    <w:rsid w:val="00762563"/>
    <w:rsid w:val="00764CBA"/>
    <w:rsid w:val="00775AAF"/>
    <w:rsid w:val="0078445A"/>
    <w:rsid w:val="007C22F1"/>
    <w:rsid w:val="007D5AC4"/>
    <w:rsid w:val="007E0396"/>
    <w:rsid w:val="007E33B0"/>
    <w:rsid w:val="007E3CC7"/>
    <w:rsid w:val="00804F1E"/>
    <w:rsid w:val="008050AA"/>
    <w:rsid w:val="00821D17"/>
    <w:rsid w:val="00840E4E"/>
    <w:rsid w:val="0084211B"/>
    <w:rsid w:val="00850732"/>
    <w:rsid w:val="0085264C"/>
    <w:rsid w:val="00864EC0"/>
    <w:rsid w:val="00881E7F"/>
    <w:rsid w:val="00895F73"/>
    <w:rsid w:val="008A198F"/>
    <w:rsid w:val="008A7808"/>
    <w:rsid w:val="008C10A0"/>
    <w:rsid w:val="008C722E"/>
    <w:rsid w:val="008D5D01"/>
    <w:rsid w:val="008E5550"/>
    <w:rsid w:val="00927E74"/>
    <w:rsid w:val="009601C2"/>
    <w:rsid w:val="00960F7A"/>
    <w:rsid w:val="00967A34"/>
    <w:rsid w:val="009841F8"/>
    <w:rsid w:val="00985B71"/>
    <w:rsid w:val="00993871"/>
    <w:rsid w:val="009A08C1"/>
    <w:rsid w:val="009D72D0"/>
    <w:rsid w:val="009E1213"/>
    <w:rsid w:val="00A004A3"/>
    <w:rsid w:val="00A05AEA"/>
    <w:rsid w:val="00A1546C"/>
    <w:rsid w:val="00A73BE4"/>
    <w:rsid w:val="00A77D62"/>
    <w:rsid w:val="00AA0DF7"/>
    <w:rsid w:val="00AA2C30"/>
    <w:rsid w:val="00AB6EFC"/>
    <w:rsid w:val="00AC6F94"/>
    <w:rsid w:val="00AD4A99"/>
    <w:rsid w:val="00AE5367"/>
    <w:rsid w:val="00B059CF"/>
    <w:rsid w:val="00B2011E"/>
    <w:rsid w:val="00B30FCC"/>
    <w:rsid w:val="00B52A9F"/>
    <w:rsid w:val="00B84F22"/>
    <w:rsid w:val="00BA75D2"/>
    <w:rsid w:val="00BB5F51"/>
    <w:rsid w:val="00BC43ED"/>
    <w:rsid w:val="00BC5750"/>
    <w:rsid w:val="00BE0E61"/>
    <w:rsid w:val="00BF04E4"/>
    <w:rsid w:val="00BF2570"/>
    <w:rsid w:val="00C41223"/>
    <w:rsid w:val="00C42323"/>
    <w:rsid w:val="00C42622"/>
    <w:rsid w:val="00C516D5"/>
    <w:rsid w:val="00C776D1"/>
    <w:rsid w:val="00C82526"/>
    <w:rsid w:val="00C8329B"/>
    <w:rsid w:val="00C8634F"/>
    <w:rsid w:val="00C93B0A"/>
    <w:rsid w:val="00CB078B"/>
    <w:rsid w:val="00CB6991"/>
    <w:rsid w:val="00CC233C"/>
    <w:rsid w:val="00CE4DE8"/>
    <w:rsid w:val="00D21769"/>
    <w:rsid w:val="00D3065A"/>
    <w:rsid w:val="00D31334"/>
    <w:rsid w:val="00D47FAF"/>
    <w:rsid w:val="00D5291C"/>
    <w:rsid w:val="00D64083"/>
    <w:rsid w:val="00D64CE9"/>
    <w:rsid w:val="00D82AA7"/>
    <w:rsid w:val="00D84572"/>
    <w:rsid w:val="00D8529A"/>
    <w:rsid w:val="00D914C3"/>
    <w:rsid w:val="00DB0239"/>
    <w:rsid w:val="00DD18D2"/>
    <w:rsid w:val="00DD3AAF"/>
    <w:rsid w:val="00DF1914"/>
    <w:rsid w:val="00E06F50"/>
    <w:rsid w:val="00E1628D"/>
    <w:rsid w:val="00E234E3"/>
    <w:rsid w:val="00E30565"/>
    <w:rsid w:val="00E407AC"/>
    <w:rsid w:val="00E45CF7"/>
    <w:rsid w:val="00E50BBB"/>
    <w:rsid w:val="00E84401"/>
    <w:rsid w:val="00E94F0F"/>
    <w:rsid w:val="00E97EF2"/>
    <w:rsid w:val="00EA4C8C"/>
    <w:rsid w:val="00EF568B"/>
    <w:rsid w:val="00EF6C7E"/>
    <w:rsid w:val="00F04D03"/>
    <w:rsid w:val="00F07760"/>
    <w:rsid w:val="00F20ACC"/>
    <w:rsid w:val="00F276A9"/>
    <w:rsid w:val="00F27D05"/>
    <w:rsid w:val="00F36242"/>
    <w:rsid w:val="00F43F13"/>
    <w:rsid w:val="00F50DF8"/>
    <w:rsid w:val="00F53E9D"/>
    <w:rsid w:val="00F5725C"/>
    <w:rsid w:val="00F84A21"/>
    <w:rsid w:val="00F85E65"/>
    <w:rsid w:val="00F91507"/>
    <w:rsid w:val="00FA791F"/>
    <w:rsid w:val="00FC08ED"/>
    <w:rsid w:val="00FC3A0C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37EE"/>
  <w15:chartTrackingRefBased/>
  <w15:docId w15:val="{E9158087-6DF3-4A22-9532-70846E2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42"/>
  </w:style>
  <w:style w:type="paragraph" w:styleId="Footer">
    <w:name w:val="footer"/>
    <w:basedOn w:val="Normal"/>
    <w:link w:val="FooterChar"/>
    <w:uiPriority w:val="99"/>
    <w:unhideWhenUsed/>
    <w:rsid w:val="0061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2021-06-05T02:55:00Z</dcterms:created>
  <dcterms:modified xsi:type="dcterms:W3CDTF">2021-06-05T02:55:00Z</dcterms:modified>
</cp:coreProperties>
</file>